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rStyle w:val="a8"/>
          <w:sz w:val="28"/>
          <w:szCs w:val="28"/>
        </w:rPr>
        <w:t>ЧАЙКОВСКИЙ ФИЛИАЛ АО «ГАЗПРОМ БЫТОВЫЕ СИСТЕМЫ»</w:t>
      </w:r>
    </w:p>
    <w:p w:rsidR="00937ABB" w:rsidRDefault="00937ABB" w:rsidP="006F11F4">
      <w:pPr>
        <w:pStyle w:val="a6"/>
        <w:shd w:val="clear" w:color="auto" w:fill="FFFFFF"/>
        <w:spacing w:before="120" w:beforeAutospacing="0" w:after="120" w:afterAutospacing="0"/>
        <w:rPr>
          <w:rStyle w:val="a8"/>
          <w:sz w:val="28"/>
          <w:szCs w:val="28"/>
        </w:rPr>
      </w:pP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rStyle w:val="a8"/>
          <w:sz w:val="28"/>
          <w:szCs w:val="28"/>
        </w:rPr>
        <w:t>ГАРАНТИЙНЫЕ ОБЯЗАТЕЛЬСТВА</w:t>
      </w:r>
      <w:r w:rsidR="00937ABB">
        <w:rPr>
          <w:rStyle w:val="a8"/>
          <w:sz w:val="28"/>
          <w:szCs w:val="28"/>
        </w:rPr>
        <w:t xml:space="preserve"> </w:t>
      </w:r>
      <w:r w:rsidR="00937ABB" w:rsidRPr="00937ABB">
        <w:rPr>
          <w:rStyle w:val="a8"/>
          <w:sz w:val="28"/>
          <w:szCs w:val="28"/>
        </w:rPr>
        <w:t>от 01.07.21</w:t>
      </w:r>
      <w:r w:rsidRPr="006F11F4">
        <w:rPr>
          <w:sz w:val="28"/>
          <w:szCs w:val="28"/>
        </w:rPr>
        <w:br/>
      </w:r>
      <w:r w:rsidR="00937ABB" w:rsidRPr="00C5101B">
        <w:rPr>
          <w:i/>
          <w:sz w:val="28"/>
          <w:szCs w:val="28"/>
        </w:rPr>
        <w:t>(</w:t>
      </w:r>
      <w:r w:rsidRPr="00C5101B">
        <w:rPr>
          <w:i/>
          <w:sz w:val="28"/>
          <w:szCs w:val="28"/>
        </w:rPr>
        <w:t xml:space="preserve">на </w:t>
      </w:r>
      <w:proofErr w:type="spellStart"/>
      <w:r w:rsidRPr="00C5101B">
        <w:rPr>
          <w:i/>
          <w:sz w:val="28"/>
          <w:szCs w:val="28"/>
        </w:rPr>
        <w:t>отдельностоящие</w:t>
      </w:r>
      <w:proofErr w:type="spellEnd"/>
      <w:r w:rsidRPr="00C5101B">
        <w:rPr>
          <w:i/>
          <w:sz w:val="28"/>
          <w:szCs w:val="28"/>
        </w:rPr>
        <w:t xml:space="preserve"> плиты моделей GM_KM_EM_EC 141, 142, 241, 341, 441, 521</w:t>
      </w:r>
      <w:r w:rsidR="00937ABB" w:rsidRPr="00C5101B">
        <w:rPr>
          <w:i/>
          <w:sz w:val="28"/>
          <w:szCs w:val="28"/>
        </w:rPr>
        <w:t>)</w:t>
      </w:r>
    </w:p>
    <w:p w:rsidR="006F11F4" w:rsidRPr="006F11F4" w:rsidRDefault="006F11F4" w:rsidP="006F11F4">
      <w:pPr>
        <w:pStyle w:val="3"/>
        <w:shd w:val="clear" w:color="auto" w:fill="FFFFFF"/>
        <w:spacing w:before="30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1. Сроки гарантии и службы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1.1. Основной гарантийный срок эксплуатации — </w:t>
      </w:r>
      <w:r w:rsidRPr="006F11F4">
        <w:rPr>
          <w:rStyle w:val="a8"/>
          <w:sz w:val="28"/>
          <w:szCs w:val="28"/>
        </w:rPr>
        <w:t>1 год</w:t>
      </w:r>
      <w:r w:rsidRPr="006F11F4">
        <w:rPr>
          <w:sz w:val="28"/>
          <w:szCs w:val="28"/>
        </w:rPr>
        <w:t> с даты:</w:t>
      </w:r>
    </w:p>
    <w:p w:rsidR="006F11F4" w:rsidRPr="006F11F4" w:rsidRDefault="006F11F4" w:rsidP="006F11F4">
      <w:pPr>
        <w:pStyle w:val="a6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продажи изделия через розничную сеть;</w:t>
      </w:r>
    </w:p>
    <w:p w:rsidR="00C5101B" w:rsidRDefault="006F11F4" w:rsidP="00C5101B">
      <w:pPr>
        <w:pStyle w:val="a6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получения изделия организацией, осуществляющей установку.</w:t>
      </w:r>
    </w:p>
    <w:p w:rsidR="00A44B14" w:rsidRPr="007B5F82" w:rsidRDefault="006F11F4" w:rsidP="00A44B14">
      <w:pPr>
        <w:numPr>
          <w:ilvl w:val="0"/>
          <w:numId w:val="35"/>
        </w:numPr>
        <w:shd w:val="clear" w:color="auto" w:fill="FFFFFF"/>
        <w:spacing w:before="120" w:after="120" w:line="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82">
        <w:rPr>
          <w:rFonts w:ascii="Times New Roman" w:hAnsi="Times New Roman" w:cs="Times New Roman"/>
          <w:color w:val="231F20"/>
          <w:sz w:val="28"/>
          <w:szCs w:val="28"/>
        </w:rPr>
        <w:t>Изготовитель устанавливает доп</w:t>
      </w:r>
      <w:bookmarkStart w:id="0" w:name="_GoBack"/>
      <w:bookmarkEnd w:id="0"/>
      <w:r w:rsidRPr="007B5F82">
        <w:rPr>
          <w:rFonts w:ascii="Times New Roman" w:hAnsi="Times New Roman" w:cs="Times New Roman"/>
          <w:color w:val="231F20"/>
          <w:sz w:val="28"/>
          <w:szCs w:val="28"/>
        </w:rPr>
        <w:t xml:space="preserve">олнительный срок гарантии 1 год  при условии регистрации техники на сайте </w:t>
      </w:r>
      <w:hyperlink r:id="rId6" w:history="1">
        <w:r w:rsidR="00C5101B" w:rsidRPr="007B5F82">
          <w:rPr>
            <w:rStyle w:val="a5"/>
            <w:rFonts w:ascii="Times New Roman" w:hAnsi="Times New Roman" w:cs="Times New Roman"/>
            <w:b/>
            <w:sz w:val="28"/>
            <w:szCs w:val="28"/>
          </w:rPr>
          <w:t>www.darina.su</w:t>
        </w:r>
      </w:hyperlink>
      <w:r w:rsidRPr="007B5F82">
        <w:rPr>
          <w:rFonts w:ascii="Times New Roman" w:hAnsi="Times New Roman" w:cs="Times New Roman"/>
          <w:b/>
          <w:color w:val="231F20"/>
          <w:sz w:val="28"/>
          <w:szCs w:val="28"/>
        </w:rPr>
        <w:t>.</w:t>
      </w:r>
      <w:r w:rsidR="00C5101B" w:rsidRPr="007B5F8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="00A44B14" w:rsidRPr="007B5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Подробные условия: </w:t>
      </w:r>
      <w:hyperlink r:id="rId7" w:history="1">
        <w:r w:rsidR="00A44B14" w:rsidRPr="007B5F8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https://darina.su/oneplusone/</w:t>
        </w:r>
      </w:hyperlink>
      <w:r w:rsidR="00A44B14" w:rsidRPr="007B5F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11F4" w:rsidRPr="00A44B14" w:rsidRDefault="006F11F4" w:rsidP="006F11F4">
      <w:pPr>
        <w:pStyle w:val="a6"/>
        <w:numPr>
          <w:ilvl w:val="0"/>
          <w:numId w:val="1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A44B14">
        <w:rPr>
          <w:sz w:val="28"/>
          <w:szCs w:val="28"/>
        </w:rPr>
        <w:t>1.2. Особые условия гарантии:</w:t>
      </w:r>
    </w:p>
    <w:p w:rsidR="006F11F4" w:rsidRPr="006F11F4" w:rsidRDefault="006F11F4" w:rsidP="006F11F4">
      <w:pPr>
        <w:pStyle w:val="a6"/>
        <w:numPr>
          <w:ilvl w:val="0"/>
          <w:numId w:val="1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в местах общего пользования (общежития и т. п.) — </w:t>
      </w:r>
      <w:r w:rsidRPr="006F11F4">
        <w:rPr>
          <w:rStyle w:val="a8"/>
          <w:sz w:val="28"/>
          <w:szCs w:val="28"/>
        </w:rPr>
        <w:t>6 месяцев</w:t>
      </w:r>
      <w:r w:rsidRPr="006F11F4">
        <w:rPr>
          <w:sz w:val="28"/>
          <w:szCs w:val="28"/>
        </w:rPr>
        <w:t> </w:t>
      </w:r>
      <w:proofErr w:type="gramStart"/>
      <w:r w:rsidRPr="006F11F4">
        <w:rPr>
          <w:sz w:val="28"/>
          <w:szCs w:val="28"/>
        </w:rPr>
        <w:t>с даты установки</w:t>
      </w:r>
      <w:proofErr w:type="gramEnd"/>
      <w:r w:rsidRPr="006F11F4">
        <w:rPr>
          <w:sz w:val="28"/>
          <w:szCs w:val="28"/>
        </w:rPr>
        <w:t xml:space="preserve"> (при отсутствии штампа и записи об установке — с даты выпуска изделия);</w:t>
      </w:r>
    </w:p>
    <w:p w:rsidR="006F11F4" w:rsidRPr="006F11F4" w:rsidRDefault="006F11F4" w:rsidP="006F11F4">
      <w:pPr>
        <w:pStyle w:val="a6"/>
        <w:numPr>
          <w:ilvl w:val="0"/>
          <w:numId w:val="1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для объектов долевого строительства — </w:t>
      </w:r>
      <w:r w:rsidRPr="006F11F4">
        <w:rPr>
          <w:rStyle w:val="a8"/>
          <w:sz w:val="28"/>
          <w:szCs w:val="28"/>
        </w:rPr>
        <w:t>3 года</w:t>
      </w:r>
      <w:r w:rsidRPr="006F11F4">
        <w:rPr>
          <w:sz w:val="28"/>
          <w:szCs w:val="28"/>
        </w:rPr>
        <w:t> </w:t>
      </w:r>
      <w:proofErr w:type="gramStart"/>
      <w:r w:rsidRPr="006F11F4">
        <w:rPr>
          <w:sz w:val="28"/>
          <w:szCs w:val="28"/>
        </w:rPr>
        <w:t>с даты подписания</w:t>
      </w:r>
      <w:proofErr w:type="gramEnd"/>
      <w:r w:rsidRPr="006F11F4">
        <w:rPr>
          <w:sz w:val="28"/>
          <w:szCs w:val="28"/>
        </w:rPr>
        <w:t xml:space="preserve"> первого передаточного акта или иного документа о передаче объекта;</w:t>
      </w:r>
    </w:p>
    <w:p w:rsidR="006F11F4" w:rsidRPr="006F11F4" w:rsidRDefault="006F11F4" w:rsidP="006F11F4">
      <w:pPr>
        <w:pStyle w:val="a6"/>
        <w:numPr>
          <w:ilvl w:val="0"/>
          <w:numId w:val="1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на наружные эмалированные детали корпуса плиты (рабочий стол, панель управления) — </w:t>
      </w:r>
      <w:r w:rsidRPr="006F11F4">
        <w:rPr>
          <w:rStyle w:val="a8"/>
          <w:sz w:val="28"/>
          <w:szCs w:val="28"/>
        </w:rPr>
        <w:t>7 лет</w:t>
      </w:r>
      <w:r w:rsidRPr="006F11F4">
        <w:rPr>
          <w:sz w:val="28"/>
          <w:szCs w:val="28"/>
        </w:rPr>
        <w:t>;</w:t>
      </w:r>
    </w:p>
    <w:p w:rsidR="006F11F4" w:rsidRPr="006F11F4" w:rsidRDefault="006F11F4" w:rsidP="006F11F4">
      <w:pPr>
        <w:pStyle w:val="a6"/>
        <w:numPr>
          <w:ilvl w:val="0"/>
          <w:numId w:val="1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 xml:space="preserve">на свечу </w:t>
      </w:r>
      <w:proofErr w:type="spellStart"/>
      <w:r w:rsidRPr="006F11F4">
        <w:rPr>
          <w:sz w:val="28"/>
          <w:szCs w:val="28"/>
        </w:rPr>
        <w:t>электророзжига</w:t>
      </w:r>
      <w:proofErr w:type="spellEnd"/>
      <w:r w:rsidRPr="006F11F4">
        <w:rPr>
          <w:sz w:val="28"/>
          <w:szCs w:val="28"/>
        </w:rPr>
        <w:t xml:space="preserve"> — </w:t>
      </w:r>
      <w:r w:rsidRPr="006F11F4">
        <w:rPr>
          <w:rStyle w:val="a8"/>
          <w:sz w:val="28"/>
          <w:szCs w:val="28"/>
        </w:rPr>
        <w:t>1 год</w:t>
      </w:r>
      <w:r w:rsidRPr="006F11F4">
        <w:rPr>
          <w:sz w:val="28"/>
          <w:szCs w:val="28"/>
        </w:rPr>
        <w:t>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1.3. Срок службы изделия — </w:t>
      </w:r>
      <w:r w:rsidRPr="006F11F4">
        <w:rPr>
          <w:rStyle w:val="a8"/>
          <w:sz w:val="28"/>
          <w:szCs w:val="28"/>
        </w:rPr>
        <w:t>10 (десять) лет</w:t>
      </w:r>
      <w:r w:rsidRPr="006F11F4">
        <w:rPr>
          <w:sz w:val="28"/>
          <w:szCs w:val="28"/>
        </w:rPr>
        <w:t> </w:t>
      </w:r>
      <w:proofErr w:type="gramStart"/>
      <w:r w:rsidRPr="006F11F4">
        <w:rPr>
          <w:sz w:val="28"/>
          <w:szCs w:val="28"/>
        </w:rPr>
        <w:t>с даты передачи</w:t>
      </w:r>
      <w:proofErr w:type="gramEnd"/>
      <w:r w:rsidRPr="006F11F4">
        <w:rPr>
          <w:sz w:val="28"/>
          <w:szCs w:val="28"/>
        </w:rPr>
        <w:t xml:space="preserve"> потребителю.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По истечении срока службы </w:t>
      </w:r>
      <w:r w:rsidRPr="006F11F4">
        <w:rPr>
          <w:rStyle w:val="a8"/>
          <w:sz w:val="28"/>
          <w:szCs w:val="28"/>
        </w:rPr>
        <w:t>обязательно</w:t>
      </w:r>
      <w:r w:rsidRPr="006F11F4">
        <w:rPr>
          <w:sz w:val="28"/>
          <w:szCs w:val="28"/>
        </w:rPr>
        <w:t> обратитесь в специализированную организацию, осуществляющую надзор за бытовыми приборами. Необходимо получить заключение:</w:t>
      </w:r>
    </w:p>
    <w:p w:rsidR="006F11F4" w:rsidRPr="006F11F4" w:rsidRDefault="006F11F4" w:rsidP="006F11F4">
      <w:pPr>
        <w:pStyle w:val="a6"/>
        <w:numPr>
          <w:ilvl w:val="0"/>
          <w:numId w:val="1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о возможности дальнейшей эксплуатации;</w:t>
      </w:r>
    </w:p>
    <w:p w:rsidR="006F11F4" w:rsidRPr="006F11F4" w:rsidRDefault="006F11F4" w:rsidP="006F11F4">
      <w:pPr>
        <w:pStyle w:val="a6"/>
        <w:numPr>
          <w:ilvl w:val="0"/>
          <w:numId w:val="1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или о необходимости утилизации.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rStyle w:val="a8"/>
          <w:sz w:val="28"/>
          <w:szCs w:val="28"/>
        </w:rPr>
        <w:t>Важно!</w:t>
      </w:r>
      <w:r w:rsidRPr="006F11F4">
        <w:rPr>
          <w:sz w:val="28"/>
          <w:szCs w:val="28"/>
        </w:rPr>
        <w:t> При несоблюдении этого требования изготовитель не несёт ответственности за возможные последствия:</w:t>
      </w:r>
    </w:p>
    <w:p w:rsidR="006F11F4" w:rsidRPr="006F11F4" w:rsidRDefault="006F11F4" w:rsidP="006F11F4">
      <w:pPr>
        <w:pStyle w:val="a6"/>
        <w:numPr>
          <w:ilvl w:val="0"/>
          <w:numId w:val="15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 xml:space="preserve">для газовых приборов — нарушение герметичности </w:t>
      </w:r>
      <w:proofErr w:type="spellStart"/>
      <w:r w:rsidRPr="006F11F4">
        <w:rPr>
          <w:sz w:val="28"/>
          <w:szCs w:val="28"/>
        </w:rPr>
        <w:t>газоподводящих</w:t>
      </w:r>
      <w:proofErr w:type="spellEnd"/>
      <w:r w:rsidRPr="006F11F4">
        <w:rPr>
          <w:sz w:val="28"/>
          <w:szCs w:val="28"/>
        </w:rPr>
        <w:t xml:space="preserve"> каналов, накопление несгоревшего газа;</w:t>
      </w:r>
    </w:p>
    <w:p w:rsidR="006F11F4" w:rsidRPr="006F11F4" w:rsidRDefault="006F11F4" w:rsidP="006F11F4">
      <w:pPr>
        <w:pStyle w:val="a6"/>
        <w:numPr>
          <w:ilvl w:val="0"/>
          <w:numId w:val="15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для электроприборов — пробой изоляции, риск поражения электротоком.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Порядок исчисления сроков осуществляется в соответствии с законом «О защите прав потребителей».</w:t>
      </w:r>
    </w:p>
    <w:p w:rsidR="006F11F4" w:rsidRPr="006F11F4" w:rsidRDefault="006F11F4" w:rsidP="006F11F4">
      <w:pPr>
        <w:pStyle w:val="3"/>
        <w:shd w:val="clear" w:color="auto" w:fill="FFFFFF"/>
        <w:spacing w:before="30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2. Условия действия гарантии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2.1. Гарантия распространяется только на изделия, используемые:</w:t>
      </w:r>
    </w:p>
    <w:p w:rsidR="006F11F4" w:rsidRPr="006F11F4" w:rsidRDefault="006F11F4" w:rsidP="006F11F4">
      <w:pPr>
        <w:pStyle w:val="a6"/>
        <w:numPr>
          <w:ilvl w:val="0"/>
          <w:numId w:val="16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для личных, семейных, домашних нужд;</w:t>
      </w:r>
    </w:p>
    <w:p w:rsidR="006F11F4" w:rsidRPr="006F11F4" w:rsidRDefault="006F11F4" w:rsidP="006F11F4">
      <w:pPr>
        <w:pStyle w:val="a6"/>
        <w:numPr>
          <w:ilvl w:val="0"/>
          <w:numId w:val="16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 xml:space="preserve">не </w:t>
      </w:r>
      <w:proofErr w:type="gramStart"/>
      <w:r w:rsidRPr="006F11F4">
        <w:rPr>
          <w:sz w:val="28"/>
          <w:szCs w:val="28"/>
        </w:rPr>
        <w:t>связанных</w:t>
      </w:r>
      <w:proofErr w:type="gramEnd"/>
      <w:r w:rsidRPr="006F11F4">
        <w:rPr>
          <w:sz w:val="28"/>
          <w:szCs w:val="28"/>
        </w:rPr>
        <w:t xml:space="preserve"> с предпринимательской деятельностью.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2.2. Гарантия </w:t>
      </w:r>
      <w:r w:rsidRPr="006F11F4">
        <w:rPr>
          <w:rStyle w:val="a8"/>
          <w:sz w:val="28"/>
          <w:szCs w:val="28"/>
        </w:rPr>
        <w:t>не действует</w:t>
      </w:r>
      <w:r w:rsidRPr="006F11F4">
        <w:rPr>
          <w:sz w:val="28"/>
          <w:szCs w:val="28"/>
        </w:rPr>
        <w:t> </w:t>
      </w:r>
      <w:proofErr w:type="gramStart"/>
      <w:r w:rsidRPr="006F11F4">
        <w:rPr>
          <w:sz w:val="28"/>
          <w:szCs w:val="28"/>
        </w:rPr>
        <w:t>при</w:t>
      </w:r>
      <w:proofErr w:type="gramEnd"/>
      <w:r w:rsidRPr="006F11F4">
        <w:rPr>
          <w:sz w:val="28"/>
          <w:szCs w:val="28"/>
        </w:rPr>
        <w:t>:</w:t>
      </w:r>
    </w:p>
    <w:p w:rsidR="006F11F4" w:rsidRPr="006F11F4" w:rsidRDefault="006F11F4" w:rsidP="006F11F4">
      <w:pPr>
        <w:pStyle w:val="a6"/>
        <w:numPr>
          <w:ilvl w:val="0"/>
          <w:numId w:val="17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proofErr w:type="gramStart"/>
      <w:r w:rsidRPr="006F11F4">
        <w:rPr>
          <w:sz w:val="28"/>
          <w:szCs w:val="28"/>
        </w:rPr>
        <w:lastRenderedPageBreak/>
        <w:t>использовании</w:t>
      </w:r>
      <w:proofErr w:type="gramEnd"/>
      <w:r w:rsidRPr="006F11F4">
        <w:rPr>
          <w:sz w:val="28"/>
          <w:szCs w:val="28"/>
        </w:rPr>
        <w:t xml:space="preserve"> не по назначению;</w:t>
      </w:r>
    </w:p>
    <w:p w:rsidR="006F11F4" w:rsidRPr="006F11F4" w:rsidRDefault="006F11F4" w:rsidP="006F11F4">
      <w:pPr>
        <w:pStyle w:val="a6"/>
        <w:numPr>
          <w:ilvl w:val="0"/>
          <w:numId w:val="17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 xml:space="preserve">промышленном </w:t>
      </w:r>
      <w:proofErr w:type="gramStart"/>
      <w:r w:rsidRPr="006F11F4">
        <w:rPr>
          <w:sz w:val="28"/>
          <w:szCs w:val="28"/>
        </w:rPr>
        <w:t>использовании</w:t>
      </w:r>
      <w:proofErr w:type="gramEnd"/>
      <w:r w:rsidRPr="006F11F4">
        <w:rPr>
          <w:sz w:val="28"/>
          <w:szCs w:val="28"/>
        </w:rPr>
        <w:t>;</w:t>
      </w:r>
    </w:p>
    <w:p w:rsidR="006F11F4" w:rsidRPr="006F11F4" w:rsidRDefault="006F11F4" w:rsidP="006F11F4">
      <w:pPr>
        <w:pStyle w:val="a6"/>
        <w:numPr>
          <w:ilvl w:val="0"/>
          <w:numId w:val="17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proofErr w:type="gramStart"/>
      <w:r w:rsidRPr="006F11F4">
        <w:rPr>
          <w:sz w:val="28"/>
          <w:szCs w:val="28"/>
        </w:rPr>
        <w:t>применении</w:t>
      </w:r>
      <w:proofErr w:type="gramEnd"/>
      <w:r w:rsidRPr="006F11F4">
        <w:rPr>
          <w:sz w:val="28"/>
          <w:szCs w:val="28"/>
        </w:rPr>
        <w:t xml:space="preserve"> в офисах, предприятиях сферы обслуживания, общественного питания, здравоохранения, просвещения и т. п.</w:t>
      </w:r>
    </w:p>
    <w:p w:rsidR="006F11F4" w:rsidRPr="006F11F4" w:rsidRDefault="006F11F4" w:rsidP="006F11F4">
      <w:pPr>
        <w:pStyle w:val="3"/>
        <w:shd w:val="clear" w:color="auto" w:fill="FFFFFF"/>
        <w:spacing w:before="30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3. Требования к документации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3.1. Гарантийный документ должен быть:</w:t>
      </w:r>
    </w:p>
    <w:p w:rsidR="006F11F4" w:rsidRPr="006F11F4" w:rsidRDefault="006F11F4" w:rsidP="006F11F4">
      <w:pPr>
        <w:pStyle w:val="a6"/>
        <w:numPr>
          <w:ilvl w:val="0"/>
          <w:numId w:val="18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заполнен корректно;</w:t>
      </w:r>
    </w:p>
    <w:p w:rsidR="006F11F4" w:rsidRPr="006F11F4" w:rsidRDefault="006F11F4" w:rsidP="006F11F4">
      <w:pPr>
        <w:pStyle w:val="a6"/>
        <w:numPr>
          <w:ilvl w:val="0"/>
          <w:numId w:val="18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без исправлений;</w:t>
      </w:r>
    </w:p>
    <w:p w:rsidR="006F11F4" w:rsidRPr="006F11F4" w:rsidRDefault="006F11F4" w:rsidP="006F11F4">
      <w:pPr>
        <w:pStyle w:val="a6"/>
        <w:numPr>
          <w:ilvl w:val="0"/>
          <w:numId w:val="18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содержать:</w:t>
      </w:r>
    </w:p>
    <w:p w:rsidR="006F11F4" w:rsidRPr="006F11F4" w:rsidRDefault="006F11F4" w:rsidP="006F11F4">
      <w:pPr>
        <w:pStyle w:val="a6"/>
        <w:numPr>
          <w:ilvl w:val="1"/>
          <w:numId w:val="18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дату продажи, штамп торговой организации и подпись продавца;</w:t>
      </w:r>
    </w:p>
    <w:p w:rsidR="006F11F4" w:rsidRPr="006F11F4" w:rsidRDefault="006F11F4" w:rsidP="006F11F4">
      <w:pPr>
        <w:pStyle w:val="a6"/>
        <w:numPr>
          <w:ilvl w:val="1"/>
          <w:numId w:val="18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модель и серийный номер изделия;</w:t>
      </w:r>
    </w:p>
    <w:p w:rsidR="006F11F4" w:rsidRPr="006F11F4" w:rsidRDefault="006F11F4" w:rsidP="006F11F4">
      <w:pPr>
        <w:pStyle w:val="a6"/>
        <w:numPr>
          <w:ilvl w:val="1"/>
          <w:numId w:val="18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дату установки, название и штамп фирмы</w:t>
      </w:r>
      <w:r w:rsidRPr="006F11F4">
        <w:rPr>
          <w:sz w:val="28"/>
          <w:szCs w:val="28"/>
        </w:rPr>
        <w:noBreakHyphen/>
        <w:t>установщика.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3.2. Сохраняйте:</w:t>
      </w:r>
    </w:p>
    <w:p w:rsidR="006F11F4" w:rsidRPr="006F11F4" w:rsidRDefault="006F11F4" w:rsidP="006F11F4">
      <w:pPr>
        <w:pStyle w:val="a6"/>
        <w:numPr>
          <w:ilvl w:val="0"/>
          <w:numId w:val="19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гарантийный документ;</w:t>
      </w:r>
    </w:p>
    <w:p w:rsidR="006F11F4" w:rsidRPr="006F11F4" w:rsidRDefault="006F11F4" w:rsidP="006F11F4">
      <w:pPr>
        <w:pStyle w:val="a6"/>
        <w:numPr>
          <w:ilvl w:val="0"/>
          <w:numId w:val="19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чек на изделие;</w:t>
      </w:r>
    </w:p>
    <w:p w:rsidR="006F11F4" w:rsidRPr="006F11F4" w:rsidRDefault="006F11F4" w:rsidP="006F11F4">
      <w:pPr>
        <w:pStyle w:val="a6"/>
        <w:numPr>
          <w:ilvl w:val="0"/>
          <w:numId w:val="19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квитанцию на услуги по установке (доставке), доработке внутриквартирных коммуникаций;</w:t>
      </w:r>
    </w:p>
    <w:p w:rsidR="006F11F4" w:rsidRPr="006F11F4" w:rsidRDefault="006F11F4" w:rsidP="006F11F4">
      <w:pPr>
        <w:pStyle w:val="a6"/>
        <w:numPr>
          <w:ilvl w:val="0"/>
          <w:numId w:val="19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иные документы, связанные с гарантийным или техническим обслуживанием.</w:t>
      </w:r>
    </w:p>
    <w:p w:rsidR="006F11F4" w:rsidRPr="006F11F4" w:rsidRDefault="006F11F4" w:rsidP="006F11F4">
      <w:pPr>
        <w:pStyle w:val="3"/>
        <w:shd w:val="clear" w:color="auto" w:fill="FFFFFF"/>
        <w:spacing w:before="30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4. Устранение недостатков и рассмотрение претензий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4.1. Недостатки, обнаруженные в изделии, устраняются авторизованным сервисным центром:</w:t>
      </w:r>
    </w:p>
    <w:p w:rsidR="006F11F4" w:rsidRPr="006F11F4" w:rsidRDefault="006F11F4" w:rsidP="006F11F4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без необоснованных задержек;</w:t>
      </w:r>
    </w:p>
    <w:p w:rsidR="006F11F4" w:rsidRPr="006F11F4" w:rsidRDefault="006F11F4" w:rsidP="006F11F4">
      <w:pPr>
        <w:pStyle w:val="a6"/>
        <w:numPr>
          <w:ilvl w:val="0"/>
          <w:numId w:val="20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в сроки, не превышающие установленные законом «О защите прав потребителей».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4.2. Любые претензии по качеству рассматриваются </w:t>
      </w:r>
      <w:r w:rsidRPr="006F11F4">
        <w:rPr>
          <w:rStyle w:val="a8"/>
          <w:sz w:val="28"/>
          <w:szCs w:val="28"/>
        </w:rPr>
        <w:t>только после проверки</w:t>
      </w:r>
      <w:r w:rsidRPr="006F11F4">
        <w:rPr>
          <w:sz w:val="28"/>
          <w:szCs w:val="28"/>
        </w:rPr>
        <w:t> изделия представителем авторизованного сервисного центра.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4.3. Изготовитель не несёт ответственности за ущерб, причинённый потребителю при несоблюдении:</w:t>
      </w:r>
    </w:p>
    <w:p w:rsidR="006F11F4" w:rsidRPr="006F11F4" w:rsidRDefault="006F11F4" w:rsidP="006F11F4">
      <w:pPr>
        <w:pStyle w:val="a6"/>
        <w:numPr>
          <w:ilvl w:val="0"/>
          <w:numId w:val="2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требований гарантийного документа;</w:t>
      </w:r>
    </w:p>
    <w:p w:rsidR="006F11F4" w:rsidRPr="006F11F4" w:rsidRDefault="006F11F4" w:rsidP="006F11F4">
      <w:pPr>
        <w:pStyle w:val="a6"/>
        <w:numPr>
          <w:ilvl w:val="0"/>
          <w:numId w:val="2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правил эксплуатации, указанных в руководстве по эксплуатации.</w:t>
      </w:r>
    </w:p>
    <w:p w:rsidR="006F11F4" w:rsidRPr="006F11F4" w:rsidRDefault="006F11F4" w:rsidP="006F11F4">
      <w:pPr>
        <w:pStyle w:val="3"/>
        <w:shd w:val="clear" w:color="auto" w:fill="FFFFFF"/>
        <w:spacing w:before="30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5. Установка и подключение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5.1. Установка и подключение должны выполняться:</w:t>
      </w:r>
    </w:p>
    <w:p w:rsidR="006F11F4" w:rsidRPr="006F11F4" w:rsidRDefault="006F11F4" w:rsidP="006F11F4">
      <w:pPr>
        <w:pStyle w:val="a6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в соответствии с руководством по эксплуатации;</w:t>
      </w:r>
    </w:p>
    <w:p w:rsidR="006F11F4" w:rsidRPr="006F11F4" w:rsidRDefault="006F11F4" w:rsidP="006F11F4">
      <w:pPr>
        <w:pStyle w:val="a6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специалистами авторизованного сервисного центра или организаций, имеющих лицензию на работы с газовым/электрооборудованием.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5.2. Для газовых приборов:</w:t>
      </w:r>
    </w:p>
    <w:p w:rsidR="006F11F4" w:rsidRPr="006F11F4" w:rsidRDefault="006F11F4" w:rsidP="006F11F4">
      <w:pPr>
        <w:pStyle w:val="a6"/>
        <w:numPr>
          <w:ilvl w:val="0"/>
          <w:numId w:val="2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lastRenderedPageBreak/>
        <w:t>перевод с природного газа на сжиженный и изменение давления должен выполнять персонал авторизованных сервисных центров или специализированных организаций;</w:t>
      </w:r>
    </w:p>
    <w:p w:rsidR="006F11F4" w:rsidRPr="006F11F4" w:rsidRDefault="006F11F4" w:rsidP="006F11F4">
      <w:pPr>
        <w:pStyle w:val="a6"/>
        <w:numPr>
          <w:ilvl w:val="0"/>
          <w:numId w:val="2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требуйте от установщика отметки о замере давления газа и отстройке плиты на номинальное давление газопровода (см. РЭ, раздел «Характеристики»).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5.3. При работе с неавторизованными организациями:</w:t>
      </w:r>
    </w:p>
    <w:p w:rsidR="006F11F4" w:rsidRPr="006F11F4" w:rsidRDefault="006F11F4" w:rsidP="006F11F4">
      <w:pPr>
        <w:pStyle w:val="a6"/>
        <w:numPr>
          <w:ilvl w:val="0"/>
          <w:numId w:val="24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убедитесь, что в гарантийный документ (графа «Свидетельство о продаже и установке») внесены: название организации, номер лицензии, Ф. И. О. мастера.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5.4. Оплата и ответственность:</w:t>
      </w:r>
    </w:p>
    <w:p w:rsidR="006F11F4" w:rsidRPr="006F11F4" w:rsidRDefault="006F11F4" w:rsidP="006F11F4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оплата работ — по прейскуранту сервисного центра;</w:t>
      </w:r>
    </w:p>
    <w:p w:rsidR="006F11F4" w:rsidRPr="006F11F4" w:rsidRDefault="006F11F4" w:rsidP="006F11F4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условия оплаты регулируются действующим законодательством;</w:t>
      </w:r>
    </w:p>
    <w:p w:rsidR="006F11F4" w:rsidRPr="006F11F4" w:rsidRDefault="006F11F4" w:rsidP="006F11F4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изготовитель не отвечает за ущерб при нарушении требований РЭ или выполнении работ неуполномоченными лицами;</w:t>
      </w:r>
    </w:p>
    <w:p w:rsidR="006F11F4" w:rsidRPr="006F11F4" w:rsidRDefault="006F11F4" w:rsidP="006F11F4">
      <w:pPr>
        <w:pStyle w:val="a6"/>
        <w:numPr>
          <w:ilvl w:val="0"/>
          <w:numId w:val="25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ответственность за ущерб при нарушении требований изготовителя несёт лицо, выполнявшее работы.</w:t>
      </w:r>
    </w:p>
    <w:p w:rsidR="006F11F4" w:rsidRPr="006F11F4" w:rsidRDefault="006F11F4" w:rsidP="006F11F4">
      <w:pPr>
        <w:pStyle w:val="3"/>
        <w:shd w:val="clear" w:color="auto" w:fill="FFFFFF"/>
        <w:spacing w:before="30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6. Случаи, когда гарантийное обслуживание не производится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6.1. Несоблюдение:</w:t>
      </w:r>
    </w:p>
    <w:p w:rsidR="006F11F4" w:rsidRPr="006F11F4" w:rsidRDefault="006F11F4" w:rsidP="006F11F4">
      <w:pPr>
        <w:pStyle w:val="a6"/>
        <w:numPr>
          <w:ilvl w:val="0"/>
          <w:numId w:val="26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требований изготовителя, указанных в гарантийном документе;</w:t>
      </w:r>
    </w:p>
    <w:p w:rsidR="006F11F4" w:rsidRPr="006F11F4" w:rsidRDefault="006F11F4" w:rsidP="006F11F4">
      <w:pPr>
        <w:pStyle w:val="a6"/>
        <w:numPr>
          <w:ilvl w:val="0"/>
          <w:numId w:val="26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правил эксплуатации (согласно РЭ);</w:t>
      </w:r>
    </w:p>
    <w:p w:rsidR="006F11F4" w:rsidRPr="006F11F4" w:rsidRDefault="006F11F4" w:rsidP="006F11F4">
      <w:pPr>
        <w:pStyle w:val="a6"/>
        <w:numPr>
          <w:ilvl w:val="0"/>
          <w:numId w:val="26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правил установки.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6.2. Отсутствие:</w:t>
      </w:r>
    </w:p>
    <w:p w:rsidR="006F11F4" w:rsidRPr="006F11F4" w:rsidRDefault="006F11F4" w:rsidP="006F11F4">
      <w:pPr>
        <w:pStyle w:val="a6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оригинального гарантийного документа;</w:t>
      </w:r>
    </w:p>
    <w:p w:rsidR="006F11F4" w:rsidRPr="006F11F4" w:rsidRDefault="006F11F4" w:rsidP="006F11F4">
      <w:pPr>
        <w:pStyle w:val="a6"/>
        <w:numPr>
          <w:ilvl w:val="0"/>
          <w:numId w:val="27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обязательных сведений в гарантийном документе (дата продажи, штамп торгующей организации, подпись продавца, модель/серийный номер, данные по установке/подключению).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6.3. Внесения исправлений в гарантийный документ.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6.4. Ремонт неуполномоченными лицами, повлёкший отказ изделия.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6.5. Разборка, изменение конструкции или иные вмешательства, не предусмотренные РЭ.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6.6. Необходимость замены:</w:t>
      </w:r>
    </w:p>
    <w:p w:rsidR="006F11F4" w:rsidRPr="006F11F4" w:rsidRDefault="006F11F4" w:rsidP="006F11F4">
      <w:pPr>
        <w:pStyle w:val="a6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осветительной лампы;</w:t>
      </w:r>
    </w:p>
    <w:p w:rsidR="006F11F4" w:rsidRPr="006F11F4" w:rsidRDefault="006F11F4" w:rsidP="006F11F4">
      <w:pPr>
        <w:pStyle w:val="a6"/>
        <w:numPr>
          <w:ilvl w:val="0"/>
          <w:numId w:val="28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деталей с нарушенным эмалевым покрытием (решётка стола, крышки горелок, поддон), возникшим в процессе эксплуатации.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 xml:space="preserve">6.7. Неправильное пользование </w:t>
      </w:r>
      <w:proofErr w:type="gramStart"/>
      <w:r w:rsidRPr="006F11F4">
        <w:rPr>
          <w:sz w:val="28"/>
          <w:szCs w:val="28"/>
        </w:rPr>
        <w:t>комплектующими</w:t>
      </w:r>
      <w:proofErr w:type="gramEnd"/>
      <w:r w:rsidRPr="006F11F4">
        <w:rPr>
          <w:sz w:val="28"/>
          <w:szCs w:val="28"/>
        </w:rPr>
        <w:t xml:space="preserve"> или использование непригодных материалов.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 xml:space="preserve">6.8. Повреждения </w:t>
      </w:r>
      <w:proofErr w:type="gramStart"/>
      <w:r w:rsidRPr="006F11F4">
        <w:rPr>
          <w:sz w:val="28"/>
          <w:szCs w:val="28"/>
        </w:rPr>
        <w:t>из</w:t>
      </w:r>
      <w:r w:rsidRPr="006F11F4">
        <w:rPr>
          <w:sz w:val="28"/>
          <w:szCs w:val="28"/>
        </w:rPr>
        <w:noBreakHyphen/>
        <w:t>за</w:t>
      </w:r>
      <w:proofErr w:type="gramEnd"/>
      <w:r w:rsidRPr="006F11F4">
        <w:rPr>
          <w:sz w:val="28"/>
          <w:szCs w:val="28"/>
        </w:rPr>
        <w:t>:</w:t>
      </w:r>
    </w:p>
    <w:p w:rsidR="006F11F4" w:rsidRPr="006F11F4" w:rsidRDefault="006F11F4" w:rsidP="006F11F4">
      <w:pPr>
        <w:pStyle w:val="a6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экстремальных условий или непреодолимой силы (пожар, стихийные бедствия и т. п.);</w:t>
      </w:r>
    </w:p>
    <w:p w:rsidR="006F11F4" w:rsidRPr="006F11F4" w:rsidRDefault="006F11F4" w:rsidP="006F11F4">
      <w:pPr>
        <w:pStyle w:val="a6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lastRenderedPageBreak/>
        <w:t>небрежного хранения/транспортировки (претензии направляйте организации, оказавшей услуги);</w:t>
      </w:r>
    </w:p>
    <w:p w:rsidR="006F11F4" w:rsidRPr="006F11F4" w:rsidRDefault="006F11F4" w:rsidP="006F11F4">
      <w:pPr>
        <w:pStyle w:val="a6"/>
        <w:numPr>
          <w:ilvl w:val="0"/>
          <w:numId w:val="29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действий животных или насекомых.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6.9. Включение в сеть с недопустимыми параметрами.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6.10. Использование не по назначению.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6.11. Попадание посторонних предметов, чистящих средств, жидкостей или остатков пищи во внутренние объёмы.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6.12. Механические повреждения (царапины, трещины, сколы, бой стекла), потеря товарного вида из</w:t>
      </w:r>
      <w:r w:rsidRPr="006F11F4">
        <w:rPr>
          <w:sz w:val="28"/>
          <w:szCs w:val="28"/>
        </w:rPr>
        <w:noBreakHyphen/>
        <w:t>за химических/термических воздействий в процессе эксплуатации.</w:t>
      </w:r>
    </w:p>
    <w:p w:rsidR="006F11F4" w:rsidRPr="006F11F4" w:rsidRDefault="006F11F4" w:rsidP="006F11F4">
      <w:pPr>
        <w:pStyle w:val="3"/>
        <w:shd w:val="clear" w:color="auto" w:fill="FFFFFF"/>
        <w:spacing w:before="30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7. Порядок действий при неисправности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7.1. </w:t>
      </w:r>
      <w:r w:rsidRPr="006F11F4">
        <w:rPr>
          <w:rStyle w:val="a8"/>
          <w:sz w:val="28"/>
          <w:szCs w:val="28"/>
        </w:rPr>
        <w:t>Немедленно</w:t>
      </w:r>
      <w:r w:rsidRPr="006F11F4">
        <w:rPr>
          <w:sz w:val="28"/>
          <w:szCs w:val="28"/>
        </w:rPr>
        <w:t>:</w:t>
      </w:r>
    </w:p>
    <w:p w:rsidR="006F11F4" w:rsidRPr="006F11F4" w:rsidRDefault="006F11F4" w:rsidP="006F11F4">
      <w:pPr>
        <w:pStyle w:val="a6"/>
        <w:numPr>
          <w:ilvl w:val="0"/>
          <w:numId w:val="30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обесточьте изделие;</w:t>
      </w:r>
    </w:p>
    <w:p w:rsidR="006F11F4" w:rsidRPr="006F11F4" w:rsidRDefault="006F11F4" w:rsidP="006F11F4">
      <w:pPr>
        <w:pStyle w:val="a6"/>
        <w:numPr>
          <w:ilvl w:val="0"/>
          <w:numId w:val="30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перекройте подачу газа (для газовых моделей).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7.2. Ознакомьтесь с разделом «Если что</w:t>
      </w:r>
      <w:r w:rsidRPr="006F11F4">
        <w:rPr>
          <w:sz w:val="28"/>
          <w:szCs w:val="28"/>
        </w:rPr>
        <w:noBreakHyphen/>
        <w:t>то не так…» в руководстве по эксплуатации.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7.3. Подготовьте документы:</w:t>
      </w:r>
    </w:p>
    <w:p w:rsidR="006F11F4" w:rsidRPr="006F11F4" w:rsidRDefault="006F11F4" w:rsidP="006F11F4">
      <w:pPr>
        <w:pStyle w:val="a6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гарантийный документ;</w:t>
      </w:r>
    </w:p>
    <w:p w:rsidR="006F11F4" w:rsidRPr="006F11F4" w:rsidRDefault="006F11F4" w:rsidP="006F11F4">
      <w:pPr>
        <w:pStyle w:val="a6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товарный чек;</w:t>
      </w:r>
    </w:p>
    <w:p w:rsidR="006F11F4" w:rsidRPr="006F11F4" w:rsidRDefault="006F11F4" w:rsidP="006F11F4">
      <w:pPr>
        <w:pStyle w:val="a6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квитанцию на услуги по установке;</w:t>
      </w:r>
    </w:p>
    <w:p w:rsidR="006F11F4" w:rsidRPr="006F11F4" w:rsidRDefault="006F11F4" w:rsidP="006F11F4">
      <w:pPr>
        <w:pStyle w:val="a6"/>
        <w:numPr>
          <w:ilvl w:val="0"/>
          <w:numId w:val="31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иные документы по гарантийному обслуживанию.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7.4. Свяжитесь с ближайшим авторизованным сервисным центром (телефон указан в гарантийном документе).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7.5. При замене запчастей требуйте их предварительного предъявления.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7.6. После ремонта мастер должен:</w:t>
      </w:r>
    </w:p>
    <w:p w:rsidR="006F11F4" w:rsidRPr="006F11F4" w:rsidRDefault="006F11F4" w:rsidP="006F11F4">
      <w:pPr>
        <w:pStyle w:val="a6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заполнить отрывной талон гарантийного ремонта;</w:t>
      </w:r>
    </w:p>
    <w:p w:rsidR="006F11F4" w:rsidRPr="006F11F4" w:rsidRDefault="006F11F4" w:rsidP="006F11F4">
      <w:pPr>
        <w:pStyle w:val="a6"/>
        <w:numPr>
          <w:ilvl w:val="0"/>
          <w:numId w:val="32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внести данные в графу корешка талона гарантийного ремонта и учёта запасных частей.</w:t>
      </w:r>
    </w:p>
    <w:p w:rsidR="006F11F4" w:rsidRPr="006F11F4" w:rsidRDefault="006F11F4" w:rsidP="006F11F4">
      <w:pPr>
        <w:pStyle w:val="3"/>
        <w:shd w:val="clear" w:color="auto" w:fill="FFFFFF"/>
        <w:spacing w:before="30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8. Требования при покупке, установке и гарантийном ремонте</w:t>
      </w:r>
    </w:p>
    <w:p w:rsidR="006F11F4" w:rsidRPr="006F11F4" w:rsidRDefault="006F11F4" w:rsidP="006F11F4">
      <w:pPr>
        <w:pStyle w:val="a6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6F11F4">
        <w:rPr>
          <w:sz w:val="28"/>
          <w:szCs w:val="28"/>
        </w:rPr>
        <w:t>При покупке, установке и гарантийном ремонте требуйте корректного заполнения гарантийного документа без исправлений, включая:</w:t>
      </w:r>
    </w:p>
    <w:p w:rsidR="006F11F4" w:rsidRPr="006F11F4" w:rsidRDefault="006F11F4" w:rsidP="006F11F4">
      <w:pPr>
        <w:pStyle w:val="a6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дату продажи, штамп торговой организации и подпись продавца;</w:t>
      </w:r>
    </w:p>
    <w:p w:rsidR="006F11F4" w:rsidRPr="006F11F4" w:rsidRDefault="006F11F4" w:rsidP="006F11F4">
      <w:pPr>
        <w:pStyle w:val="a6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модель и серийный номер изделия;</w:t>
      </w:r>
    </w:p>
    <w:p w:rsidR="006F11F4" w:rsidRPr="006F11F4" w:rsidRDefault="006F11F4" w:rsidP="006F11F4">
      <w:pPr>
        <w:pStyle w:val="a6"/>
        <w:numPr>
          <w:ilvl w:val="0"/>
          <w:numId w:val="33"/>
        </w:numPr>
        <w:shd w:val="clear" w:color="auto" w:fill="FFFFFF"/>
        <w:spacing w:before="120" w:beforeAutospacing="0" w:after="120" w:afterAutospacing="0"/>
        <w:ind w:left="0"/>
        <w:rPr>
          <w:sz w:val="28"/>
          <w:szCs w:val="28"/>
        </w:rPr>
      </w:pPr>
      <w:r w:rsidRPr="006F11F4">
        <w:rPr>
          <w:sz w:val="28"/>
          <w:szCs w:val="28"/>
        </w:rPr>
        <w:t>дату установки, название и штамп фирмы</w:t>
      </w:r>
      <w:r w:rsidRPr="006F11F4">
        <w:rPr>
          <w:sz w:val="28"/>
          <w:szCs w:val="28"/>
        </w:rPr>
        <w:noBreakHyphen/>
        <w:t>установщика.</w:t>
      </w:r>
    </w:p>
    <w:p w:rsidR="006F11F4" w:rsidRPr="006F11F4" w:rsidRDefault="006F11F4" w:rsidP="006F11F4"/>
    <w:sectPr w:rsidR="006F11F4" w:rsidRPr="006F11F4" w:rsidSect="00623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3C2D"/>
    <w:multiLevelType w:val="multilevel"/>
    <w:tmpl w:val="874C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C1C21"/>
    <w:multiLevelType w:val="multilevel"/>
    <w:tmpl w:val="C594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36D80"/>
    <w:multiLevelType w:val="multilevel"/>
    <w:tmpl w:val="3C8A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7699F"/>
    <w:multiLevelType w:val="multilevel"/>
    <w:tmpl w:val="6FD6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D369C"/>
    <w:multiLevelType w:val="multilevel"/>
    <w:tmpl w:val="5D16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F4A11"/>
    <w:multiLevelType w:val="multilevel"/>
    <w:tmpl w:val="75C8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D42CA"/>
    <w:multiLevelType w:val="multilevel"/>
    <w:tmpl w:val="0B76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73508"/>
    <w:multiLevelType w:val="multilevel"/>
    <w:tmpl w:val="5E14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D80634"/>
    <w:multiLevelType w:val="multilevel"/>
    <w:tmpl w:val="6EF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D05046"/>
    <w:multiLevelType w:val="multilevel"/>
    <w:tmpl w:val="B196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2A0EBD"/>
    <w:multiLevelType w:val="multilevel"/>
    <w:tmpl w:val="583E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55413A"/>
    <w:multiLevelType w:val="multilevel"/>
    <w:tmpl w:val="005C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CB5996"/>
    <w:multiLevelType w:val="multilevel"/>
    <w:tmpl w:val="27E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2D7C50"/>
    <w:multiLevelType w:val="multilevel"/>
    <w:tmpl w:val="A8CC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8F2B94"/>
    <w:multiLevelType w:val="multilevel"/>
    <w:tmpl w:val="F05E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FF4CDC"/>
    <w:multiLevelType w:val="multilevel"/>
    <w:tmpl w:val="B04E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D4B51"/>
    <w:multiLevelType w:val="multilevel"/>
    <w:tmpl w:val="2D4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1D42A4"/>
    <w:multiLevelType w:val="multilevel"/>
    <w:tmpl w:val="C160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A67AA7"/>
    <w:multiLevelType w:val="multilevel"/>
    <w:tmpl w:val="572C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674BFD"/>
    <w:multiLevelType w:val="multilevel"/>
    <w:tmpl w:val="CE08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A801B7"/>
    <w:multiLevelType w:val="multilevel"/>
    <w:tmpl w:val="E5CC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FC7169"/>
    <w:multiLevelType w:val="multilevel"/>
    <w:tmpl w:val="15C8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321033"/>
    <w:multiLevelType w:val="multilevel"/>
    <w:tmpl w:val="6DD6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387380"/>
    <w:multiLevelType w:val="multilevel"/>
    <w:tmpl w:val="7346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66240"/>
    <w:multiLevelType w:val="multilevel"/>
    <w:tmpl w:val="07A6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F16C18"/>
    <w:multiLevelType w:val="multilevel"/>
    <w:tmpl w:val="4774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542DFA"/>
    <w:multiLevelType w:val="multilevel"/>
    <w:tmpl w:val="3868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3F2195"/>
    <w:multiLevelType w:val="multilevel"/>
    <w:tmpl w:val="0A44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566D8B"/>
    <w:multiLevelType w:val="multilevel"/>
    <w:tmpl w:val="80E4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5D0225"/>
    <w:multiLevelType w:val="multilevel"/>
    <w:tmpl w:val="E2A6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AE1796"/>
    <w:multiLevelType w:val="multilevel"/>
    <w:tmpl w:val="0B46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BA4ADA"/>
    <w:multiLevelType w:val="multilevel"/>
    <w:tmpl w:val="A452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B01286"/>
    <w:multiLevelType w:val="multilevel"/>
    <w:tmpl w:val="BD6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43663F"/>
    <w:multiLevelType w:val="multilevel"/>
    <w:tmpl w:val="8B0E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4"/>
  </w:num>
  <w:num w:numId="5">
    <w:abstractNumId w:val="11"/>
  </w:num>
  <w:num w:numId="6">
    <w:abstractNumId w:val="18"/>
  </w:num>
  <w:num w:numId="7">
    <w:abstractNumId w:val="32"/>
  </w:num>
  <w:num w:numId="8">
    <w:abstractNumId w:val="17"/>
  </w:num>
  <w:num w:numId="9">
    <w:abstractNumId w:val="5"/>
  </w:num>
  <w:num w:numId="10">
    <w:abstractNumId w:val="22"/>
  </w:num>
  <w:num w:numId="11">
    <w:abstractNumId w:val="15"/>
  </w:num>
  <w:num w:numId="12">
    <w:abstractNumId w:val="19"/>
  </w:num>
  <w:num w:numId="13">
    <w:abstractNumId w:val="30"/>
  </w:num>
  <w:num w:numId="14">
    <w:abstractNumId w:val="13"/>
  </w:num>
  <w:num w:numId="15">
    <w:abstractNumId w:val="0"/>
  </w:num>
  <w:num w:numId="16">
    <w:abstractNumId w:val="24"/>
  </w:num>
  <w:num w:numId="17">
    <w:abstractNumId w:val="4"/>
  </w:num>
  <w:num w:numId="18">
    <w:abstractNumId w:val="25"/>
  </w:num>
  <w:num w:numId="19">
    <w:abstractNumId w:val="16"/>
  </w:num>
  <w:num w:numId="20">
    <w:abstractNumId w:val="6"/>
  </w:num>
  <w:num w:numId="21">
    <w:abstractNumId w:val="7"/>
  </w:num>
  <w:num w:numId="22">
    <w:abstractNumId w:val="21"/>
  </w:num>
  <w:num w:numId="23">
    <w:abstractNumId w:val="27"/>
  </w:num>
  <w:num w:numId="24">
    <w:abstractNumId w:val="26"/>
  </w:num>
  <w:num w:numId="25">
    <w:abstractNumId w:val="20"/>
  </w:num>
  <w:num w:numId="26">
    <w:abstractNumId w:val="31"/>
  </w:num>
  <w:num w:numId="27">
    <w:abstractNumId w:val="33"/>
  </w:num>
  <w:num w:numId="28">
    <w:abstractNumId w:val="2"/>
  </w:num>
  <w:num w:numId="29">
    <w:abstractNumId w:val="29"/>
  </w:num>
  <w:num w:numId="30">
    <w:abstractNumId w:val="28"/>
  </w:num>
  <w:num w:numId="31">
    <w:abstractNumId w:val="23"/>
  </w:num>
  <w:num w:numId="32">
    <w:abstractNumId w:val="1"/>
  </w:num>
  <w:num w:numId="33">
    <w:abstractNumId w:val="8"/>
  </w:num>
  <w:num w:numId="34">
    <w:abstractNumId w:val="9"/>
  </w:num>
  <w:num w:numId="3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59"/>
    <w:rsid w:val="00005858"/>
    <w:rsid w:val="00272EA8"/>
    <w:rsid w:val="004F27CC"/>
    <w:rsid w:val="00623A59"/>
    <w:rsid w:val="006713F2"/>
    <w:rsid w:val="006F11F4"/>
    <w:rsid w:val="007453F5"/>
    <w:rsid w:val="007B5F82"/>
    <w:rsid w:val="00814F54"/>
    <w:rsid w:val="008E367F"/>
    <w:rsid w:val="00937ABB"/>
    <w:rsid w:val="009901E1"/>
    <w:rsid w:val="00A44B14"/>
    <w:rsid w:val="00B80A58"/>
    <w:rsid w:val="00C451C8"/>
    <w:rsid w:val="00C5101B"/>
    <w:rsid w:val="00ED6D75"/>
    <w:rsid w:val="00F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4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4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59"/>
    <w:pPr>
      <w:ind w:left="720"/>
      <w:contextualSpacing/>
    </w:pPr>
  </w:style>
  <w:style w:type="paragraph" w:styleId="a4">
    <w:name w:val="No Spacing"/>
    <w:uiPriority w:val="1"/>
    <w:qFormat/>
    <w:rsid w:val="004F27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27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14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4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F1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14D0C"/>
    <w:rPr>
      <w:i/>
      <w:iCs/>
    </w:rPr>
  </w:style>
  <w:style w:type="character" w:styleId="a8">
    <w:name w:val="Strong"/>
    <w:basedOn w:val="a0"/>
    <w:uiPriority w:val="22"/>
    <w:qFormat/>
    <w:rsid w:val="00F14D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4D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4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59"/>
    <w:pPr>
      <w:ind w:left="720"/>
      <w:contextualSpacing/>
    </w:pPr>
  </w:style>
  <w:style w:type="paragraph" w:styleId="a4">
    <w:name w:val="No Spacing"/>
    <w:uiPriority w:val="1"/>
    <w:qFormat/>
    <w:rsid w:val="004F27C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F27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14D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4D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F1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14D0C"/>
    <w:rPr>
      <w:i/>
      <w:iCs/>
    </w:rPr>
  </w:style>
  <w:style w:type="character" w:styleId="a8">
    <w:name w:val="Strong"/>
    <w:basedOn w:val="a0"/>
    <w:uiPriority w:val="22"/>
    <w:qFormat/>
    <w:rsid w:val="00F14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arina.su/onepluso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rina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Кудашина Валерия Валерьевна</dc:creator>
  <cp:lastModifiedBy>Кудашина Валерия Валерьевна</cp:lastModifiedBy>
  <cp:revision>20</cp:revision>
  <dcterms:created xsi:type="dcterms:W3CDTF">2025-12-10T21:44:00Z</dcterms:created>
  <dcterms:modified xsi:type="dcterms:W3CDTF">2025-12-10T23:53:00Z</dcterms:modified>
</cp:coreProperties>
</file>